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78554" w14:textId="77777777" w:rsidR="00AD2FB6" w:rsidRDefault="002E4112">
      <w:pPr>
        <w:tabs>
          <w:tab w:val="left" w:pos="6521"/>
        </w:tabs>
        <w:suppressAutoHyphens/>
        <w:spacing w:after="0" w:line="240" w:lineRule="auto"/>
        <w:ind w:right="41"/>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noProof/>
          <w:sz w:val="28"/>
          <w:szCs w:val="20"/>
          <w:lang w:eastAsia="ru-RU"/>
        </w:rPr>
        <w:drawing>
          <wp:anchor distT="0" distB="9525" distL="114300" distR="123190" simplePos="0" relativeHeight="2" behindDoc="0" locked="0" layoutInCell="1" allowOverlap="1" wp14:anchorId="37EC774A" wp14:editId="05A91C97">
            <wp:simplePos x="0" y="0"/>
            <wp:positionH relativeFrom="column">
              <wp:posOffset>2790825</wp:posOffset>
            </wp:positionH>
            <wp:positionV relativeFrom="paragraph">
              <wp:posOffset>-422910</wp:posOffset>
            </wp:positionV>
            <wp:extent cx="504825" cy="676275"/>
            <wp:effectExtent l="0" t="0" r="0" b="0"/>
            <wp:wrapTight wrapText="bothSides">
              <wp:wrapPolygon edited="0">
                <wp:start x="-192" y="0"/>
                <wp:lineTo x="-192" y="21115"/>
                <wp:lineTo x="21182" y="21115"/>
                <wp:lineTo x="21182" y="0"/>
                <wp:lineTo x="-192"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rcRect l="-509" t="-376" r="-509" b="-376"/>
                    <a:stretch>
                      <a:fillRect/>
                    </a:stretch>
                  </pic:blipFill>
                  <pic:spPr bwMode="auto">
                    <a:xfrm>
                      <a:off x="0" y="0"/>
                      <a:ext cx="504825" cy="676275"/>
                    </a:xfrm>
                    <a:prstGeom prst="rect">
                      <a:avLst/>
                    </a:prstGeom>
                  </pic:spPr>
                </pic:pic>
              </a:graphicData>
            </a:graphic>
          </wp:anchor>
        </w:drawing>
      </w:r>
    </w:p>
    <w:p w14:paraId="212291C7" w14:textId="77777777" w:rsidR="00AD2FB6" w:rsidRDefault="00AD2FB6">
      <w:pPr>
        <w:suppressAutoHyphens/>
        <w:spacing w:after="0" w:line="240" w:lineRule="auto"/>
        <w:jc w:val="center"/>
        <w:textAlignment w:val="baseline"/>
        <w:rPr>
          <w:rFonts w:ascii="Times New Roman" w:eastAsia="Times New Roman" w:hAnsi="Times New Roman" w:cs="Times New Roman"/>
          <w:b/>
          <w:sz w:val="28"/>
          <w:szCs w:val="20"/>
          <w:lang w:val="uk-UA" w:eastAsia="zh-CN"/>
        </w:rPr>
      </w:pPr>
    </w:p>
    <w:p w14:paraId="463F43DB" w14:textId="77777777" w:rsidR="00AD2FB6" w:rsidRDefault="002E4112">
      <w:pPr>
        <w:suppressAutoHyphens/>
        <w:spacing w:after="0" w:line="240" w:lineRule="auto"/>
        <w:jc w:val="center"/>
        <w:textAlignment w:val="baseline"/>
        <w:rPr>
          <w:rFonts w:ascii="Uk_Bodoni" w:eastAsia="Times New Roman" w:hAnsi="Uk_Bodoni" w:cs="Uk_Bodoni"/>
          <w:sz w:val="28"/>
          <w:szCs w:val="20"/>
          <w:lang w:val="uk-UA" w:eastAsia="zh-CN"/>
        </w:rPr>
      </w:pPr>
      <w:r>
        <w:rPr>
          <w:rFonts w:ascii="Times New Roman" w:eastAsia="Times New Roman" w:hAnsi="Times New Roman" w:cs="Times New Roman"/>
          <w:b/>
          <w:sz w:val="28"/>
          <w:szCs w:val="20"/>
          <w:lang w:val="uk-UA" w:eastAsia="zh-CN"/>
        </w:rPr>
        <w:t>РЕШЕТИЛІВСЬКА МІСЬКА РАДА</w:t>
      </w:r>
    </w:p>
    <w:p w14:paraId="041AFAC2" w14:textId="77777777" w:rsidR="00AD2FB6" w:rsidRDefault="002E4112">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14:paraId="1A12A1EC" w14:textId="77777777" w:rsidR="00AD2FB6" w:rsidRDefault="002E411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14:paraId="57DA8C1C" w14:textId="77777777" w:rsidR="00AD2FB6" w:rsidRDefault="00AD2FB6">
      <w:pPr>
        <w:spacing w:after="0" w:line="240" w:lineRule="auto"/>
        <w:jc w:val="center"/>
        <w:rPr>
          <w:rFonts w:ascii="Times New Roman" w:hAnsi="Times New Roman" w:cs="Times New Roman"/>
          <w:b/>
          <w:sz w:val="28"/>
          <w:szCs w:val="28"/>
          <w:lang w:val="uk-UA"/>
        </w:rPr>
      </w:pPr>
    </w:p>
    <w:p w14:paraId="763E02E8" w14:textId="77777777" w:rsidR="00AD2FB6" w:rsidRDefault="002E411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14:paraId="44027E55" w14:textId="77777777" w:rsidR="00AD2FB6" w:rsidRDefault="00AD2FB6">
      <w:pPr>
        <w:spacing w:after="0" w:line="240" w:lineRule="auto"/>
        <w:jc w:val="both"/>
        <w:rPr>
          <w:rFonts w:ascii="Times New Roman" w:hAnsi="Times New Roman" w:cs="Times New Roman"/>
          <w:sz w:val="28"/>
          <w:szCs w:val="28"/>
          <w:lang w:val="uk-UA"/>
        </w:rPr>
      </w:pPr>
    </w:p>
    <w:p w14:paraId="2EB56D0E" w14:textId="77777777" w:rsidR="00AD2FB6" w:rsidRDefault="002E4112">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30 квітня 2026 року                      м. Решетилівка                                   № </w:t>
      </w:r>
      <w:r w:rsidR="00CF73C5">
        <w:rPr>
          <w:rFonts w:ascii="Times New Roman" w:hAnsi="Times New Roman" w:cs="Times New Roman"/>
          <w:sz w:val="28"/>
          <w:szCs w:val="28"/>
          <w:lang w:val="uk-UA"/>
        </w:rPr>
        <w:t>89</w:t>
      </w:r>
    </w:p>
    <w:p w14:paraId="01257454" w14:textId="77777777" w:rsidR="00AD2FB6" w:rsidRDefault="00AD2FB6">
      <w:pPr>
        <w:spacing w:after="0" w:line="240" w:lineRule="auto"/>
        <w:jc w:val="both"/>
        <w:rPr>
          <w:rFonts w:ascii="Times New Roman" w:hAnsi="Times New Roman" w:cs="Times New Roman"/>
          <w:sz w:val="28"/>
          <w:szCs w:val="28"/>
          <w:lang w:val="uk-UA"/>
        </w:rPr>
      </w:pPr>
    </w:p>
    <w:p w14:paraId="14EC5D83" w14:textId="77777777" w:rsidR="00AD2FB6" w:rsidRDefault="002E4112">
      <w:pPr>
        <w:spacing w:after="0" w:line="240" w:lineRule="auto"/>
        <w:ind w:right="5810"/>
        <w:jc w:val="both"/>
        <w:rPr>
          <w:rFonts w:ascii="Times New Roman" w:hAnsi="Times New Roman" w:cs="Times New Roman"/>
          <w:sz w:val="28"/>
          <w:szCs w:val="28"/>
          <w:lang w:val="uk-UA"/>
        </w:rPr>
      </w:pPr>
      <w:r>
        <w:rPr>
          <w:rFonts w:ascii="Times New Roman" w:hAnsi="Times New Roman" w:cs="Times New Roman"/>
          <w:sz w:val="28"/>
          <w:szCs w:val="28"/>
          <w:lang w:val="uk-UA"/>
        </w:rPr>
        <w:t>Про затвердження висновку щодо доцільності позбавлення батьківських прав громадянки відносно неповнолітньої дочки</w:t>
      </w:r>
    </w:p>
    <w:p w14:paraId="4ACC1766" w14:textId="77777777" w:rsidR="00AD2FB6" w:rsidRDefault="00AD2FB6">
      <w:pPr>
        <w:spacing w:after="0" w:line="240" w:lineRule="auto"/>
        <w:jc w:val="both"/>
        <w:rPr>
          <w:rFonts w:ascii="Times New Roman" w:hAnsi="Times New Roman" w:cs="Times New Roman"/>
          <w:sz w:val="28"/>
          <w:szCs w:val="28"/>
          <w:lang w:val="uk-UA"/>
        </w:rPr>
      </w:pPr>
    </w:p>
    <w:p w14:paraId="12AA7ADD" w14:textId="77777777" w:rsidR="00AD2FB6" w:rsidRDefault="002E4112">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Керуючись ст. 34 Закону України „Про місцеве самоврядування в Україні”, на підставі ст. ст. 150, 164, 180 Сімейного кодексу України, ст. ст. 11, 12 Закону України „Про охорону дитинства”, п. 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рішення комісії з питань захисту прав дитини від 28.04.2026, виконавчий комітет Решетилівської міської ради</w:t>
      </w:r>
    </w:p>
    <w:p w14:paraId="31382124" w14:textId="77777777" w:rsidR="00AD2FB6" w:rsidRDefault="002E411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14:paraId="515C260A" w14:textId="77777777" w:rsidR="00AD2FB6" w:rsidRDefault="00AD2FB6">
      <w:pPr>
        <w:spacing w:after="0" w:line="240" w:lineRule="auto"/>
        <w:jc w:val="both"/>
        <w:rPr>
          <w:rFonts w:ascii="Times New Roman" w:hAnsi="Times New Roman" w:cs="Times New Roman"/>
          <w:sz w:val="28"/>
          <w:szCs w:val="28"/>
          <w:lang w:val="uk-UA"/>
        </w:rPr>
      </w:pPr>
    </w:p>
    <w:p w14:paraId="572C1DCE" w14:textId="2E9731E0" w:rsidR="00AD2FB6" w:rsidRDefault="002E4112">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Затвердити висновок щодо доцільності позбавлення батьківських прав громадянки Л</w:t>
      </w:r>
      <w:r w:rsidR="0023261F">
        <w:rPr>
          <w:rFonts w:ascii="Times New Roman" w:hAnsi="Times New Roman" w:cs="Times New Roman"/>
          <w:sz w:val="28"/>
          <w:szCs w:val="28"/>
          <w:lang w:val="uk-UA"/>
        </w:rPr>
        <w:t>*</w:t>
      </w:r>
      <w:r>
        <w:rPr>
          <w:rFonts w:ascii="Times New Roman" w:hAnsi="Times New Roman" w:cs="Times New Roman"/>
          <w:sz w:val="28"/>
          <w:szCs w:val="28"/>
          <w:lang w:val="uk-UA"/>
        </w:rPr>
        <w:t xml:space="preserve"> Анжели Миколаївни відносно неповнолітньої дочки Л</w:t>
      </w:r>
      <w:r w:rsidR="0023261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Єви Олексіївни, </w:t>
      </w:r>
      <w:r w:rsidR="0023261F">
        <w:rPr>
          <w:rFonts w:ascii="Times New Roman" w:hAnsi="Times New Roman" w:cs="Times New Roman"/>
          <w:sz w:val="28"/>
          <w:szCs w:val="28"/>
          <w:lang w:val="uk-UA"/>
        </w:rPr>
        <w:t>*</w:t>
      </w:r>
      <w:r>
        <w:rPr>
          <w:rFonts w:ascii="Times New Roman" w:hAnsi="Times New Roman" w:cs="Times New Roman"/>
          <w:sz w:val="28"/>
          <w:szCs w:val="28"/>
          <w:lang w:val="uk-UA"/>
        </w:rPr>
        <w:t xml:space="preserve"> року народження (додається).</w:t>
      </w:r>
    </w:p>
    <w:p w14:paraId="52804F50" w14:textId="77777777" w:rsidR="00AD2FB6" w:rsidRDefault="00AD2FB6">
      <w:pPr>
        <w:spacing w:after="0" w:line="240" w:lineRule="auto"/>
        <w:rPr>
          <w:rFonts w:ascii="Times New Roman" w:hAnsi="Times New Roman" w:cs="Times New Roman"/>
          <w:sz w:val="28"/>
          <w:szCs w:val="28"/>
          <w:lang w:val="uk-UA"/>
        </w:rPr>
      </w:pPr>
    </w:p>
    <w:p w14:paraId="1F6F83FC" w14:textId="77777777" w:rsidR="002E4112" w:rsidRDefault="002E4112">
      <w:pPr>
        <w:spacing w:after="0" w:line="240" w:lineRule="auto"/>
        <w:rPr>
          <w:rFonts w:ascii="Times New Roman" w:hAnsi="Times New Roman" w:cs="Times New Roman"/>
          <w:sz w:val="28"/>
          <w:szCs w:val="28"/>
          <w:lang w:val="uk-UA"/>
        </w:rPr>
        <w:sectPr w:rsidR="002E4112">
          <w:headerReference w:type="default" r:id="rId8"/>
          <w:pgSz w:w="11906" w:h="16838"/>
          <w:pgMar w:top="1134" w:right="567" w:bottom="1134" w:left="1701" w:header="0" w:footer="0" w:gutter="0"/>
          <w:cols w:space="720"/>
          <w:formProt w:val="0"/>
          <w:titlePg/>
          <w:docGrid w:linePitch="360" w:charSpace="12288"/>
        </w:sectPr>
      </w:pPr>
    </w:p>
    <w:p w14:paraId="14271ECF"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lastRenderedPageBreak/>
        <w:t>ЗАТВЕРДЖЕНО</w:t>
      </w:r>
    </w:p>
    <w:p w14:paraId="3BD5B0E2"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рішення виконавчого комітету</w:t>
      </w:r>
    </w:p>
    <w:p w14:paraId="0FEFA519"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 xml:space="preserve">Решетилівської міської ради </w:t>
      </w:r>
    </w:p>
    <w:p w14:paraId="779D5F22"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30 квітня 2026 року №</w:t>
      </w:r>
      <w:r w:rsidR="00DB3D72">
        <w:rPr>
          <w:rFonts w:ascii="Times New Roman" w:hAnsi="Times New Roman" w:cs="Times New Roman"/>
          <w:sz w:val="28"/>
          <w:szCs w:val="28"/>
          <w:lang w:val="uk-UA"/>
        </w:rPr>
        <w:t>89</w:t>
      </w:r>
    </w:p>
    <w:p w14:paraId="6B579E40" w14:textId="77777777" w:rsidR="00AD2FB6" w:rsidRDefault="00AD2FB6">
      <w:pPr>
        <w:tabs>
          <w:tab w:val="left" w:pos="7088"/>
        </w:tabs>
        <w:spacing w:after="0" w:line="240" w:lineRule="auto"/>
        <w:rPr>
          <w:rFonts w:ascii="Times New Roman" w:hAnsi="Times New Roman" w:cs="Times New Roman"/>
          <w:sz w:val="24"/>
          <w:szCs w:val="24"/>
          <w:lang w:val="uk-UA"/>
        </w:rPr>
      </w:pPr>
    </w:p>
    <w:p w14:paraId="1B5EE3AE" w14:textId="77777777" w:rsidR="00AD2FB6" w:rsidRDefault="00AD2FB6">
      <w:pPr>
        <w:tabs>
          <w:tab w:val="left" w:pos="7088"/>
        </w:tabs>
        <w:spacing w:after="0" w:line="240" w:lineRule="auto"/>
        <w:rPr>
          <w:rFonts w:ascii="Times New Roman" w:hAnsi="Times New Roman" w:cs="Times New Roman"/>
          <w:sz w:val="24"/>
          <w:szCs w:val="24"/>
          <w:lang w:val="uk-UA"/>
        </w:rPr>
      </w:pPr>
    </w:p>
    <w:p w14:paraId="22514961" w14:textId="77777777" w:rsidR="00AD2FB6" w:rsidRDefault="002E4112">
      <w:pPr>
        <w:tabs>
          <w:tab w:val="left" w:pos="7088"/>
        </w:tabs>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Висновок</w:t>
      </w:r>
    </w:p>
    <w:p w14:paraId="2378C670" w14:textId="6970B2F2" w:rsidR="00AD2FB6" w:rsidRDefault="002E4112">
      <w:pPr>
        <w:spacing w:after="0" w:line="240" w:lineRule="auto"/>
        <w:ind w:right="99"/>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виконавчого комітету Решетилівської міської ради, як органу опіки і піклування, щодо доцільності позбавлення батьківських прав громадянки Л</w:t>
      </w:r>
      <w:r w:rsidR="0023261F">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Анжели Миколаївни відносно неповнолітньої дочки Л</w:t>
      </w:r>
      <w:r w:rsidR="0023261F">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Єви Олексіївни, </w:t>
      </w:r>
      <w:r w:rsidR="0023261F">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w:t>
      </w:r>
    </w:p>
    <w:p w14:paraId="6B617301" w14:textId="77777777" w:rsidR="00AD2FB6" w:rsidRDefault="00AD2FB6">
      <w:pPr>
        <w:spacing w:after="0" w:line="240" w:lineRule="auto"/>
        <w:ind w:right="99"/>
        <w:jc w:val="center"/>
        <w:rPr>
          <w:rFonts w:ascii="Times New Roman" w:eastAsia="Calibri" w:hAnsi="Times New Roman" w:cs="Times New Roman"/>
          <w:bCs/>
          <w:sz w:val="28"/>
          <w:szCs w:val="28"/>
          <w:lang w:val="uk-UA"/>
        </w:rPr>
      </w:pPr>
    </w:p>
    <w:p w14:paraId="1485CFAC" w14:textId="77777777" w:rsidR="00AD2FB6" w:rsidRDefault="00AD2FB6">
      <w:pPr>
        <w:spacing w:after="0" w:line="240" w:lineRule="auto"/>
        <w:ind w:firstLine="567"/>
        <w:jc w:val="both"/>
        <w:rPr>
          <w:rFonts w:ascii="Times New Roman" w:eastAsia="Times New Roman" w:hAnsi="Times New Roman" w:cs="Times New Roman"/>
          <w:sz w:val="28"/>
          <w:szCs w:val="28"/>
          <w:lang w:val="uk-UA"/>
        </w:rPr>
      </w:pPr>
    </w:p>
    <w:p w14:paraId="6C7CB8F2" w14:textId="4DEA4C5E"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 служби у справах дітей виконавчого комітету Решетилівської міської ради 13.02.2026 року звернулася з заявою неповнолітня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Єва Олексіївна  щодо позбавлення її матері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Анжели Миколаївни батьківських прав. </w:t>
      </w:r>
    </w:p>
    <w:p w14:paraId="07D0165A" w14:textId="7DA2F2A9"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а Анжела Миколаївна,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року народження, є </w:t>
      </w:r>
      <w:proofErr w:type="spellStart"/>
      <w:r>
        <w:rPr>
          <w:rFonts w:ascii="Times New Roman" w:eastAsia="Times New Roman" w:hAnsi="Times New Roman" w:cs="Times New Roman"/>
          <w:sz w:val="28"/>
          <w:szCs w:val="28"/>
          <w:lang w:val="uk-UA"/>
        </w:rPr>
        <w:t>матірʼю</w:t>
      </w:r>
      <w:proofErr w:type="spellEnd"/>
      <w:r>
        <w:rPr>
          <w:rFonts w:ascii="Times New Roman" w:eastAsia="Times New Roman" w:hAnsi="Times New Roman" w:cs="Times New Roman"/>
          <w:sz w:val="28"/>
          <w:szCs w:val="28"/>
          <w:lang w:val="uk-UA"/>
        </w:rPr>
        <w:t xml:space="preserve"> дітей: Л</w:t>
      </w:r>
      <w:r w:rsidR="0023261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Єви Олексіївни,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року народження (свідоцтво про народження серія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видане Полтавським відділом державної реєстрації актів цивільного стану у Полтавському районі Полтавської області Східного міжрегіонального управління Міністерства юстиції 23.09.2025 року), Р</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Віктора Вікторовича,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року народження (свідоцтво про народження серія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видане Київським відділом державної реєстрації актів цивільного стану у Полтаві Східного міжрегіонального управління Міністерства юстиції 05.09.2025 року), Л</w:t>
      </w:r>
      <w:r w:rsidR="0023261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Олександра Вікторовича,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року   народження   (свідоцтво  про  народження серія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видане Київським відділом державної реєстрації актів цивільного стану у Полтаві Східного міжрегіонального управління Міністерства юстиції 09.10.2025 року),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Софії Вікторівни,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року народження (свідоцтво про народження серія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видане Київським відділом державної реєстрації актів цивільного стану у Полтаві Східного міжрегіонального управління Міністерства юстиції 09.10.2025 року).</w:t>
      </w:r>
    </w:p>
    <w:p w14:paraId="54F626AD" w14:textId="2FB95538"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Батьком молодших дітей Р</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Віктора Вікторовича,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Олександра Вікторовича,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Софії Вікторівни є Р</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Віктор Євстахійович,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року народження, житель с.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Полтавського району Полтавської області.</w:t>
      </w:r>
    </w:p>
    <w:p w14:paraId="0236AC98" w14:textId="42A5B29D"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Calibri" w:hAnsi="Times New Roman" w:cs="Times New Roman"/>
          <w:sz w:val="28"/>
          <w:szCs w:val="28"/>
          <w:lang w:val="uk-UA"/>
        </w:rPr>
        <w:t>Відомості про батька Л</w:t>
      </w:r>
      <w:r w:rsidR="0023261F">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Єви Олексіївни зазначені відповідно до частини першої ст. 135 Сімейного кодексу України (витяг з Державного реєстру актів цивільного стану громадян про народження відповідно із зазначенням відомостей про батька відповідно до частини першої статті 135 Сімейного кодексу України №00057935063 від 24.04.2026).     </w:t>
      </w:r>
      <w:r>
        <w:rPr>
          <w:rFonts w:ascii="Times New Roman" w:eastAsia="Times New Roman" w:hAnsi="Times New Roman" w:cs="Times New Roman"/>
          <w:sz w:val="28"/>
          <w:szCs w:val="28"/>
          <w:lang w:val="uk-UA"/>
        </w:rPr>
        <w:t xml:space="preserve"> </w:t>
      </w:r>
    </w:p>
    <w:p w14:paraId="0687EC5C" w14:textId="77777777" w:rsidR="00AD2FB6" w:rsidRDefault="002E4112">
      <w:pPr>
        <w:spacing w:after="0" w:line="240" w:lineRule="auto"/>
        <w:ind w:firstLine="567"/>
        <w:jc w:val="both"/>
      </w:pPr>
      <w:r>
        <w:rPr>
          <w:rFonts w:ascii="Times New Roman" w:eastAsia="Times New Roman" w:hAnsi="Times New Roman" w:cs="Times New Roman"/>
          <w:sz w:val="28"/>
          <w:szCs w:val="28"/>
          <w:lang w:val="uk-UA"/>
        </w:rPr>
        <w:t xml:space="preserve">Діти перебувають на обліку служби у справах дітей виконавчого комітету Решетилівської міської ради (далі-служба), як такі, що потрапили в складні життєві обставини відповідно до наказу начальника служби від 23.04.2025 № 38. До цього неодноразово службою діти бралися на облік та після проведеної роботи і покращення ситуації в родині знімалися з обліку. </w:t>
      </w:r>
    </w:p>
    <w:p w14:paraId="27832E30" w14:textId="3959D1AC"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Відповідно до повідомлення Центру надання соціальних послуг Решетилівської міської ради (далі - ЦНСП) від 19.03.2026 № 01-92/310 родина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Анжели Миколаївни (за </w:t>
      </w:r>
      <w:proofErr w:type="spellStart"/>
      <w:r>
        <w:rPr>
          <w:rFonts w:ascii="Times New Roman" w:eastAsia="Times New Roman" w:hAnsi="Times New Roman" w:cs="Times New Roman"/>
          <w:sz w:val="28"/>
          <w:szCs w:val="28"/>
          <w:lang w:val="uk-UA"/>
        </w:rPr>
        <w:t>адресою</w:t>
      </w:r>
      <w:proofErr w:type="spellEnd"/>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Полтавського району Полтавської області), яка має чотирьох неповнолітніх дітей, яка перебуває на обліку сімей, які перебувають у складних життєвих обставинах з 20.04.2021 року.</w:t>
      </w:r>
    </w:p>
    <w:p w14:paraId="6E8FAAB6" w14:textId="77777777"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Родині надавалася неодноразово послуга соціального супроводу, проводилися профілактичні та психологічні бесіди, надавалися консультації, гуманітарна допомога, здійснено неодноразові виїзди за місцем проживання дітей з метою обстеження умов проживання; проведено профілактичні бесіди з матір’ю щодо необхідності виконання батьківських обов’язків та відповідальності за їх невиконання; надано рекомендації щодо зміни способу життя, можливості отримання соціальних послуг та проходження лікування від алкогольної залежності; здійснено інформаційно-роз’яснювальну роботу щодо прав дітей та обов’язків батьків; налагоджено взаємодію з навчальними закладами; проведено соціальну роботу з особами, які фактично доглядають за дітьми.  Діти харчуються безкоштовно в закладах освіти за рішенням виконавчого комітету, як сім’я, яка знаходиться в складних життєвих обставинах, оскільки в родині низький матеріальний дохід через безробіття. Фахівцями центру було вжито заходів щодо сприяння працевлаштуванню матері, зокрема надано інформацію про наявні вакансії, рекомендації щодо звернення до центру зайнятості та можливості офіційного працевлаштування. Однак мати не відреагувала на запропоновану допомогу, жодних дій щодо працевлаштування не вжила, до відповідних установ не зверталась, що свідчить про її небажання покращити життєві обставини та виконувати батьківські обов’язки.</w:t>
      </w:r>
    </w:p>
    <w:p w14:paraId="1894FD6C" w14:textId="77777777" w:rsidR="00AD2FB6" w:rsidRPr="00CF73C5" w:rsidRDefault="002E4112">
      <w:pPr>
        <w:spacing w:after="0" w:line="240" w:lineRule="auto"/>
        <w:ind w:firstLine="567"/>
        <w:jc w:val="both"/>
        <w:rPr>
          <w:lang w:val="uk-UA"/>
        </w:rPr>
      </w:pPr>
      <w:r>
        <w:rPr>
          <w:rFonts w:ascii="Times New Roman" w:eastAsia="Times New Roman" w:hAnsi="Times New Roman" w:cs="Times New Roman"/>
          <w:sz w:val="28"/>
          <w:szCs w:val="28"/>
          <w:lang w:val="uk-UA"/>
        </w:rPr>
        <w:t>Останній соціальний супровід родини тривав протягом одного року( з 17.12.2024 р. по 17.12.2025 р.). Незважаючи на проведену роботу, мати не вжила жодних заходів щодо покращення ситуації, не відновила проживання з дітьми, не бере участі у їх житті та продовжує зловживати алкогольними напоями. Рекомендації фахівців ігнорує, на контакт  не виходить взагалі. Соціальний супровід припинено з незадовільним результатом, але родина перебуває під постійним наглядом ЦНСП та проводиться соціальна робота  з метою контролю ситуації та забезпечення захисту прав і законних інтересів дітей.</w:t>
      </w:r>
    </w:p>
    <w:p w14:paraId="26CAC651" w14:textId="034749D5"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Повідомлення щодо неналежного виконання матір’ю батьківських обов’язків відносно дітей від ЦНСП надходили неодноразово, тому питання щодо стану виконання батьківських </w:t>
      </w:r>
      <w:proofErr w:type="spellStart"/>
      <w:r>
        <w:rPr>
          <w:rFonts w:ascii="Times New Roman" w:eastAsia="Times New Roman" w:hAnsi="Times New Roman" w:cs="Times New Roman"/>
          <w:sz w:val="28"/>
          <w:szCs w:val="28"/>
          <w:lang w:val="uk-UA"/>
        </w:rPr>
        <w:t>обовʼязків</w:t>
      </w:r>
      <w:proofErr w:type="spellEnd"/>
      <w:r>
        <w:rPr>
          <w:rFonts w:ascii="Times New Roman" w:eastAsia="Times New Roman" w:hAnsi="Times New Roman" w:cs="Times New Roman"/>
          <w:sz w:val="28"/>
          <w:szCs w:val="28"/>
          <w:lang w:val="uk-UA"/>
        </w:rPr>
        <w:t xml:space="preserve"> громадянкою Л</w:t>
      </w:r>
      <w:r w:rsidR="0023261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Анжелою Миколаївною розглядалися на засіданні Комісії з питань захисту прав дитини при виконавчому комітеті Решетилівської міської ради у 2024 році, 2025 році та у березні 2026 року. На деякі засідання Анжела Миколаївна приїздила, а деякі свідомо ігнорувала, демонструючи, що їй абсолютно байдуже на долю її дітей. </w:t>
      </w:r>
    </w:p>
    <w:p w14:paraId="4C26E01A" w14:textId="1E98196C" w:rsidR="00AD2FB6" w:rsidRDefault="002E4112">
      <w:pPr>
        <w:tabs>
          <w:tab w:val="left" w:pos="782"/>
          <w:tab w:val="left" w:pos="5269"/>
        </w:tabs>
        <w:suppressAutoHyphens/>
        <w:spacing w:after="0" w:line="240" w:lineRule="auto"/>
        <w:ind w:firstLine="709"/>
        <w:jc w:val="both"/>
        <w:rPr>
          <w:rFonts w:ascii="Times New Roman" w:eastAsia="Calibri" w:hAnsi="Times New Roman" w:cs="Times New Roman"/>
          <w:sz w:val="28"/>
          <w:szCs w:val="28"/>
          <w:lang w:val="uk-UA" w:eastAsia="ar-SA"/>
        </w:rPr>
      </w:pPr>
      <w:r>
        <w:rPr>
          <w:rFonts w:ascii="Times New Roman" w:eastAsia="Calibri" w:hAnsi="Times New Roman" w:cs="Times New Roman"/>
          <w:sz w:val="28"/>
          <w:szCs w:val="28"/>
          <w:lang w:val="uk-UA" w:eastAsia="ar-SA"/>
        </w:rPr>
        <w:t>Під час планових відвідувань родини спеціалістами служби і фахівцями ЦНСП зафіксовано що діти майже весь час проживають з бабусею (акти обстеження від 22.04.2025, 28.10.2025, 12.03.2026). Мати, Анжела Миколаївна перебуває в співмешканця, З</w:t>
      </w:r>
      <w:r w:rsidR="0023261F">
        <w:rPr>
          <w:rFonts w:ascii="Times New Roman" w:eastAsia="Calibri" w:hAnsi="Times New Roman" w:cs="Times New Roman"/>
          <w:sz w:val="28"/>
          <w:szCs w:val="28"/>
          <w:lang w:val="uk-UA" w:eastAsia="ar-SA"/>
        </w:rPr>
        <w:t>*</w:t>
      </w:r>
      <w:r>
        <w:rPr>
          <w:rFonts w:ascii="Times New Roman" w:eastAsia="Calibri" w:hAnsi="Times New Roman" w:cs="Times New Roman"/>
          <w:sz w:val="28"/>
          <w:szCs w:val="28"/>
          <w:lang w:val="uk-UA" w:eastAsia="ar-SA"/>
        </w:rPr>
        <w:t xml:space="preserve"> Владислава Івановича в с. </w:t>
      </w:r>
      <w:r w:rsidR="0023261F">
        <w:rPr>
          <w:rFonts w:ascii="Times New Roman" w:eastAsia="Calibri" w:hAnsi="Times New Roman" w:cs="Times New Roman"/>
          <w:sz w:val="28"/>
          <w:szCs w:val="28"/>
          <w:lang w:val="uk-UA" w:eastAsia="ar-SA"/>
        </w:rPr>
        <w:t>*</w:t>
      </w:r>
      <w:r>
        <w:rPr>
          <w:rFonts w:ascii="Times New Roman" w:eastAsia="Calibri" w:hAnsi="Times New Roman" w:cs="Times New Roman"/>
          <w:sz w:val="28"/>
          <w:szCs w:val="28"/>
          <w:lang w:val="uk-UA" w:eastAsia="ar-SA"/>
        </w:rPr>
        <w:t xml:space="preserve">. Відповідно до </w:t>
      </w:r>
      <w:r>
        <w:rPr>
          <w:rFonts w:ascii="Times New Roman" w:eastAsia="Calibri" w:hAnsi="Times New Roman" w:cs="Times New Roman"/>
          <w:sz w:val="28"/>
          <w:szCs w:val="28"/>
          <w:lang w:val="uk-UA" w:eastAsia="ar-SA"/>
        </w:rPr>
        <w:lastRenderedPageBreak/>
        <w:t xml:space="preserve">наданої інформації старостою на території сіл </w:t>
      </w:r>
      <w:proofErr w:type="spellStart"/>
      <w:r>
        <w:rPr>
          <w:rFonts w:ascii="Times New Roman" w:eastAsia="Calibri" w:hAnsi="Times New Roman" w:cs="Times New Roman"/>
          <w:sz w:val="28"/>
          <w:szCs w:val="28"/>
          <w:lang w:val="uk-UA" w:eastAsia="ar-SA"/>
        </w:rPr>
        <w:t>Сухорабівка</w:t>
      </w:r>
      <w:proofErr w:type="spellEnd"/>
      <w:r>
        <w:rPr>
          <w:rFonts w:ascii="Times New Roman" w:eastAsia="Calibri" w:hAnsi="Times New Roman" w:cs="Times New Roman"/>
          <w:sz w:val="28"/>
          <w:szCs w:val="28"/>
          <w:lang w:val="uk-UA" w:eastAsia="ar-SA"/>
        </w:rPr>
        <w:t xml:space="preserve">, Березняки, </w:t>
      </w:r>
      <w:proofErr w:type="spellStart"/>
      <w:r>
        <w:rPr>
          <w:rFonts w:ascii="Times New Roman" w:eastAsia="Calibri" w:hAnsi="Times New Roman" w:cs="Times New Roman"/>
          <w:sz w:val="28"/>
          <w:szCs w:val="28"/>
          <w:lang w:val="uk-UA" w:eastAsia="ar-SA"/>
        </w:rPr>
        <w:t>Підок</w:t>
      </w:r>
      <w:proofErr w:type="spellEnd"/>
      <w:r>
        <w:rPr>
          <w:rFonts w:ascii="Times New Roman" w:eastAsia="Calibri" w:hAnsi="Times New Roman" w:cs="Times New Roman"/>
          <w:sz w:val="28"/>
          <w:szCs w:val="28"/>
          <w:lang w:val="uk-UA" w:eastAsia="ar-SA"/>
        </w:rPr>
        <w:t xml:space="preserve"> від 07.04.2026 № 11, Л</w:t>
      </w:r>
      <w:r w:rsidR="0023261F">
        <w:rPr>
          <w:rFonts w:ascii="Times New Roman" w:eastAsia="Calibri" w:hAnsi="Times New Roman" w:cs="Times New Roman"/>
          <w:sz w:val="28"/>
          <w:szCs w:val="28"/>
          <w:lang w:val="uk-UA" w:eastAsia="ar-SA"/>
        </w:rPr>
        <w:t>*</w:t>
      </w:r>
      <w:r>
        <w:rPr>
          <w:rFonts w:ascii="Times New Roman" w:eastAsia="Calibri" w:hAnsi="Times New Roman" w:cs="Times New Roman"/>
          <w:sz w:val="28"/>
          <w:szCs w:val="28"/>
          <w:lang w:val="uk-UA" w:eastAsia="ar-SA"/>
        </w:rPr>
        <w:t xml:space="preserve"> (</w:t>
      </w:r>
      <w:r w:rsidR="0023261F">
        <w:rPr>
          <w:rFonts w:ascii="Times New Roman" w:eastAsia="Calibri" w:hAnsi="Times New Roman" w:cs="Times New Roman"/>
          <w:sz w:val="28"/>
          <w:szCs w:val="28"/>
          <w:lang w:val="uk-UA" w:eastAsia="ar-SA"/>
        </w:rPr>
        <w:t>*</w:t>
      </w:r>
      <w:r>
        <w:rPr>
          <w:rFonts w:ascii="Times New Roman" w:eastAsia="Calibri" w:hAnsi="Times New Roman" w:cs="Times New Roman"/>
          <w:sz w:val="28"/>
          <w:szCs w:val="28"/>
          <w:lang w:val="uk-UA" w:eastAsia="ar-SA"/>
        </w:rPr>
        <w:t>) Анжела Миколаївна періодично приїздить до З</w:t>
      </w:r>
      <w:r w:rsidR="0023261F">
        <w:rPr>
          <w:rFonts w:ascii="Times New Roman" w:eastAsia="Calibri" w:hAnsi="Times New Roman" w:cs="Times New Roman"/>
          <w:sz w:val="28"/>
          <w:szCs w:val="28"/>
          <w:lang w:val="uk-UA" w:eastAsia="ar-SA"/>
        </w:rPr>
        <w:t>*</w:t>
      </w:r>
      <w:r>
        <w:rPr>
          <w:rFonts w:ascii="Times New Roman" w:eastAsia="Calibri" w:hAnsi="Times New Roman" w:cs="Times New Roman"/>
          <w:sz w:val="28"/>
          <w:szCs w:val="28"/>
          <w:lang w:val="uk-UA" w:eastAsia="ar-SA"/>
        </w:rPr>
        <w:t xml:space="preserve"> Владислава Івановича. За свідченнями односельців З</w:t>
      </w:r>
      <w:r w:rsidR="0023261F">
        <w:rPr>
          <w:rFonts w:ascii="Times New Roman" w:eastAsia="Calibri" w:hAnsi="Times New Roman" w:cs="Times New Roman"/>
          <w:sz w:val="28"/>
          <w:szCs w:val="28"/>
          <w:lang w:val="uk-UA" w:eastAsia="ar-SA"/>
        </w:rPr>
        <w:t>*</w:t>
      </w:r>
      <w:r>
        <w:rPr>
          <w:rFonts w:ascii="Times New Roman" w:eastAsia="Calibri" w:hAnsi="Times New Roman" w:cs="Times New Roman"/>
          <w:sz w:val="28"/>
          <w:szCs w:val="28"/>
          <w:lang w:val="uk-UA" w:eastAsia="ar-SA"/>
        </w:rPr>
        <w:t xml:space="preserve"> В.І. та Анжела Миколаївна постійно вживають спиртні напої та ведуть нестабільний спосіб життя.</w:t>
      </w:r>
      <w:r>
        <w:rPr>
          <w:rFonts w:ascii="Times New Roman" w:eastAsia="Calibri" w:hAnsi="Times New Roman" w:cs="Times New Roman"/>
          <w:sz w:val="20"/>
          <w:szCs w:val="20"/>
          <w:lang w:val="uk-UA" w:eastAsia="ar-SA"/>
        </w:rPr>
        <w:t xml:space="preserve"> </w:t>
      </w:r>
    </w:p>
    <w:p w14:paraId="0A7014A6" w14:textId="624FF606" w:rsidR="00AD2FB6" w:rsidRDefault="002E4112">
      <w:pPr>
        <w:tabs>
          <w:tab w:val="left" w:pos="782"/>
          <w:tab w:val="left" w:pos="5269"/>
        </w:tabs>
        <w:suppressAutoHyphens/>
        <w:spacing w:after="0" w:line="240" w:lineRule="auto"/>
        <w:ind w:firstLine="567"/>
        <w:jc w:val="both"/>
      </w:pPr>
      <w:r>
        <w:rPr>
          <w:rFonts w:ascii="Times New Roman" w:eastAsia="Calibri" w:hAnsi="Times New Roman" w:cs="Times New Roman"/>
          <w:sz w:val="28"/>
          <w:szCs w:val="28"/>
          <w:lang w:val="uk-UA" w:eastAsia="ar-SA"/>
        </w:rPr>
        <w:t>Л</w:t>
      </w:r>
      <w:r w:rsidR="0023261F">
        <w:rPr>
          <w:rFonts w:ascii="Times New Roman" w:eastAsia="Calibri" w:hAnsi="Times New Roman" w:cs="Times New Roman"/>
          <w:sz w:val="28"/>
          <w:szCs w:val="28"/>
          <w:lang w:val="uk-UA" w:eastAsia="ar-SA"/>
        </w:rPr>
        <w:t>*</w:t>
      </w:r>
      <w:r>
        <w:rPr>
          <w:rFonts w:ascii="Times New Roman" w:eastAsia="Calibri" w:hAnsi="Times New Roman" w:cs="Times New Roman"/>
          <w:sz w:val="28"/>
          <w:szCs w:val="28"/>
          <w:lang w:val="uk-UA" w:eastAsia="ar-SA"/>
        </w:rPr>
        <w:t xml:space="preserve"> (</w:t>
      </w:r>
      <w:r w:rsidR="0023261F">
        <w:rPr>
          <w:rFonts w:ascii="Times New Roman" w:eastAsia="Calibri" w:hAnsi="Times New Roman" w:cs="Times New Roman"/>
          <w:sz w:val="28"/>
          <w:szCs w:val="28"/>
          <w:lang w:val="uk-UA" w:eastAsia="ar-SA"/>
        </w:rPr>
        <w:t>*</w:t>
      </w:r>
      <w:r>
        <w:rPr>
          <w:rFonts w:ascii="Times New Roman" w:eastAsia="Calibri" w:hAnsi="Times New Roman" w:cs="Times New Roman"/>
          <w:sz w:val="28"/>
          <w:szCs w:val="28"/>
          <w:lang w:val="uk-UA" w:eastAsia="ar-SA"/>
        </w:rPr>
        <w:t xml:space="preserve">) Анжела Миколаївна </w:t>
      </w:r>
      <w:proofErr w:type="spellStart"/>
      <w:r>
        <w:rPr>
          <w:rFonts w:ascii="Times New Roman" w:eastAsia="Calibri" w:hAnsi="Times New Roman" w:cs="Times New Roman"/>
          <w:sz w:val="28"/>
          <w:szCs w:val="28"/>
          <w:lang w:eastAsia="ar-SA"/>
        </w:rPr>
        <w:t>протягом</w:t>
      </w:r>
      <w:proofErr w:type="spellEnd"/>
      <w:r>
        <w:rPr>
          <w:rFonts w:ascii="Times New Roman" w:eastAsia="Calibri" w:hAnsi="Times New Roman" w:cs="Times New Roman"/>
          <w:sz w:val="28"/>
          <w:szCs w:val="28"/>
          <w:lang w:eastAsia="ar-SA"/>
        </w:rPr>
        <w:t xml:space="preserve"> </w:t>
      </w:r>
      <w:proofErr w:type="spellStart"/>
      <w:r>
        <w:rPr>
          <w:rFonts w:ascii="Times New Roman" w:eastAsia="Calibri" w:hAnsi="Times New Roman" w:cs="Times New Roman"/>
          <w:sz w:val="28"/>
          <w:szCs w:val="28"/>
          <w:lang w:eastAsia="ar-SA"/>
        </w:rPr>
        <w:t>тривалого</w:t>
      </w:r>
      <w:proofErr w:type="spellEnd"/>
      <w:r>
        <w:rPr>
          <w:rFonts w:ascii="Times New Roman" w:eastAsia="Calibri" w:hAnsi="Times New Roman" w:cs="Times New Roman"/>
          <w:sz w:val="28"/>
          <w:szCs w:val="28"/>
          <w:lang w:eastAsia="ar-SA"/>
        </w:rPr>
        <w:t xml:space="preserve"> часу (</w:t>
      </w:r>
      <w:proofErr w:type="spellStart"/>
      <w:r>
        <w:rPr>
          <w:rFonts w:ascii="Times New Roman" w:eastAsia="Calibri" w:hAnsi="Times New Roman" w:cs="Times New Roman"/>
          <w:sz w:val="28"/>
          <w:szCs w:val="28"/>
          <w:lang w:eastAsia="ar-SA"/>
        </w:rPr>
        <w:t>понад</w:t>
      </w:r>
      <w:proofErr w:type="spellEnd"/>
      <w:r>
        <w:rPr>
          <w:rFonts w:ascii="Times New Roman" w:eastAsia="Calibri" w:hAnsi="Times New Roman" w:cs="Times New Roman"/>
          <w:sz w:val="28"/>
          <w:szCs w:val="28"/>
          <w:lang w:eastAsia="ar-SA"/>
        </w:rPr>
        <w:t xml:space="preserve"> один </w:t>
      </w:r>
      <w:proofErr w:type="spellStart"/>
      <w:r>
        <w:rPr>
          <w:rFonts w:ascii="Times New Roman" w:eastAsia="Calibri" w:hAnsi="Times New Roman" w:cs="Times New Roman"/>
          <w:sz w:val="28"/>
          <w:szCs w:val="28"/>
          <w:lang w:eastAsia="ar-SA"/>
        </w:rPr>
        <w:t>рік</w:t>
      </w:r>
      <w:proofErr w:type="spellEnd"/>
      <w:r>
        <w:rPr>
          <w:rFonts w:ascii="Times New Roman" w:eastAsia="Calibri" w:hAnsi="Times New Roman" w:cs="Times New Roman"/>
          <w:sz w:val="28"/>
          <w:szCs w:val="28"/>
          <w:lang w:eastAsia="ar-SA"/>
        </w:rPr>
        <w:t xml:space="preserve">) </w:t>
      </w:r>
      <w:proofErr w:type="spellStart"/>
      <w:r>
        <w:rPr>
          <w:rFonts w:ascii="Times New Roman" w:eastAsia="Calibri" w:hAnsi="Times New Roman" w:cs="Times New Roman"/>
          <w:sz w:val="28"/>
          <w:szCs w:val="28"/>
          <w:lang w:eastAsia="ar-SA"/>
        </w:rPr>
        <w:t>фактично</w:t>
      </w:r>
      <w:proofErr w:type="spellEnd"/>
      <w:r>
        <w:rPr>
          <w:rFonts w:ascii="Times New Roman" w:eastAsia="Calibri" w:hAnsi="Times New Roman" w:cs="Times New Roman"/>
          <w:sz w:val="28"/>
          <w:szCs w:val="28"/>
          <w:lang w:eastAsia="ar-SA"/>
        </w:rPr>
        <w:t xml:space="preserve"> не </w:t>
      </w:r>
      <w:proofErr w:type="spellStart"/>
      <w:r>
        <w:rPr>
          <w:rFonts w:ascii="Times New Roman" w:eastAsia="Calibri" w:hAnsi="Times New Roman" w:cs="Times New Roman"/>
          <w:sz w:val="28"/>
          <w:szCs w:val="28"/>
          <w:lang w:eastAsia="ar-SA"/>
        </w:rPr>
        <w:t>проживає</w:t>
      </w:r>
      <w:proofErr w:type="spellEnd"/>
      <w:r>
        <w:rPr>
          <w:rFonts w:ascii="Times New Roman" w:eastAsia="Calibri" w:hAnsi="Times New Roman" w:cs="Times New Roman"/>
          <w:sz w:val="28"/>
          <w:szCs w:val="28"/>
          <w:lang w:eastAsia="ar-SA"/>
        </w:rPr>
        <w:t xml:space="preserve"> разом </w:t>
      </w:r>
      <w:proofErr w:type="spellStart"/>
      <w:r>
        <w:rPr>
          <w:rFonts w:ascii="Times New Roman" w:eastAsia="Calibri" w:hAnsi="Times New Roman" w:cs="Times New Roman"/>
          <w:sz w:val="28"/>
          <w:szCs w:val="28"/>
          <w:lang w:eastAsia="ar-SA"/>
        </w:rPr>
        <w:t>із</w:t>
      </w:r>
      <w:proofErr w:type="spellEnd"/>
      <w:r>
        <w:rPr>
          <w:rFonts w:ascii="Times New Roman" w:eastAsia="Calibri" w:hAnsi="Times New Roman" w:cs="Times New Roman"/>
          <w:sz w:val="28"/>
          <w:szCs w:val="28"/>
          <w:lang w:eastAsia="ar-SA"/>
        </w:rPr>
        <w:t xml:space="preserve"> </w:t>
      </w:r>
      <w:proofErr w:type="spellStart"/>
      <w:r>
        <w:rPr>
          <w:rFonts w:ascii="Times New Roman" w:eastAsia="Calibri" w:hAnsi="Times New Roman" w:cs="Times New Roman"/>
          <w:sz w:val="28"/>
          <w:szCs w:val="28"/>
          <w:lang w:eastAsia="ar-SA"/>
        </w:rPr>
        <w:t>дітьми</w:t>
      </w:r>
      <w:proofErr w:type="spellEnd"/>
      <w:r>
        <w:rPr>
          <w:rFonts w:ascii="Times New Roman" w:eastAsia="Calibri" w:hAnsi="Times New Roman" w:cs="Times New Roman"/>
          <w:sz w:val="28"/>
          <w:szCs w:val="28"/>
          <w:lang w:eastAsia="ar-SA"/>
        </w:rPr>
        <w:t xml:space="preserve">, не </w:t>
      </w:r>
      <w:proofErr w:type="spellStart"/>
      <w:r>
        <w:rPr>
          <w:rFonts w:ascii="Times New Roman" w:eastAsia="Calibri" w:hAnsi="Times New Roman" w:cs="Times New Roman"/>
          <w:sz w:val="28"/>
          <w:szCs w:val="28"/>
          <w:lang w:eastAsia="ar-SA"/>
        </w:rPr>
        <w:t>бере</w:t>
      </w:r>
      <w:proofErr w:type="spellEnd"/>
      <w:r>
        <w:rPr>
          <w:rFonts w:ascii="Times New Roman" w:eastAsia="Calibri" w:hAnsi="Times New Roman" w:cs="Times New Roman"/>
          <w:sz w:val="28"/>
          <w:szCs w:val="28"/>
          <w:lang w:eastAsia="ar-SA"/>
        </w:rPr>
        <w:t xml:space="preserve"> </w:t>
      </w:r>
      <w:proofErr w:type="spellStart"/>
      <w:r>
        <w:rPr>
          <w:rFonts w:ascii="Times New Roman" w:eastAsia="Calibri" w:hAnsi="Times New Roman" w:cs="Times New Roman"/>
          <w:sz w:val="28"/>
          <w:szCs w:val="28"/>
          <w:lang w:eastAsia="ar-SA"/>
        </w:rPr>
        <w:t>участі</w:t>
      </w:r>
      <w:proofErr w:type="spellEnd"/>
      <w:r>
        <w:rPr>
          <w:rFonts w:ascii="Times New Roman" w:eastAsia="Calibri" w:hAnsi="Times New Roman" w:cs="Times New Roman"/>
          <w:sz w:val="28"/>
          <w:szCs w:val="28"/>
          <w:lang w:eastAsia="ar-SA"/>
        </w:rPr>
        <w:t xml:space="preserve"> у </w:t>
      </w:r>
      <w:proofErr w:type="spellStart"/>
      <w:r>
        <w:rPr>
          <w:rFonts w:ascii="Times New Roman" w:eastAsia="Calibri" w:hAnsi="Times New Roman" w:cs="Times New Roman"/>
          <w:sz w:val="28"/>
          <w:szCs w:val="28"/>
          <w:lang w:eastAsia="ar-SA"/>
        </w:rPr>
        <w:t>їх</w:t>
      </w:r>
      <w:proofErr w:type="spellEnd"/>
      <w:r>
        <w:rPr>
          <w:rFonts w:ascii="Times New Roman" w:eastAsia="Calibri" w:hAnsi="Times New Roman" w:cs="Times New Roman"/>
          <w:sz w:val="28"/>
          <w:szCs w:val="28"/>
          <w:lang w:eastAsia="ar-SA"/>
        </w:rPr>
        <w:t xml:space="preserve"> </w:t>
      </w:r>
      <w:proofErr w:type="spellStart"/>
      <w:r>
        <w:rPr>
          <w:rFonts w:ascii="Times New Roman" w:eastAsia="Calibri" w:hAnsi="Times New Roman" w:cs="Times New Roman"/>
          <w:sz w:val="28"/>
          <w:szCs w:val="28"/>
          <w:lang w:eastAsia="ar-SA"/>
        </w:rPr>
        <w:t>вихованні</w:t>
      </w:r>
      <w:proofErr w:type="spellEnd"/>
      <w:r>
        <w:rPr>
          <w:rFonts w:ascii="Times New Roman" w:eastAsia="Calibri" w:hAnsi="Times New Roman" w:cs="Times New Roman"/>
          <w:sz w:val="28"/>
          <w:szCs w:val="28"/>
          <w:lang w:eastAsia="ar-SA"/>
        </w:rPr>
        <w:t xml:space="preserve"> та не </w:t>
      </w:r>
      <w:proofErr w:type="spellStart"/>
      <w:r>
        <w:rPr>
          <w:rFonts w:ascii="Times New Roman" w:eastAsia="Calibri" w:hAnsi="Times New Roman" w:cs="Times New Roman"/>
          <w:sz w:val="28"/>
          <w:szCs w:val="28"/>
          <w:lang w:eastAsia="ar-SA"/>
        </w:rPr>
        <w:t>забезпечує</w:t>
      </w:r>
      <w:proofErr w:type="spellEnd"/>
      <w:r>
        <w:rPr>
          <w:rFonts w:ascii="Times New Roman" w:eastAsia="Calibri" w:hAnsi="Times New Roman" w:cs="Times New Roman"/>
          <w:sz w:val="28"/>
          <w:szCs w:val="28"/>
          <w:lang w:eastAsia="ar-SA"/>
        </w:rPr>
        <w:t xml:space="preserve"> </w:t>
      </w:r>
      <w:proofErr w:type="spellStart"/>
      <w:r>
        <w:rPr>
          <w:rFonts w:ascii="Times New Roman" w:eastAsia="Calibri" w:hAnsi="Times New Roman" w:cs="Times New Roman"/>
          <w:sz w:val="28"/>
          <w:szCs w:val="28"/>
          <w:lang w:eastAsia="ar-SA"/>
        </w:rPr>
        <w:t>їх</w:t>
      </w:r>
      <w:proofErr w:type="spellEnd"/>
      <w:r>
        <w:rPr>
          <w:rFonts w:ascii="Times New Roman" w:eastAsia="Calibri" w:hAnsi="Times New Roman" w:cs="Times New Roman"/>
          <w:sz w:val="28"/>
          <w:szCs w:val="28"/>
          <w:lang w:eastAsia="ar-SA"/>
        </w:rPr>
        <w:t xml:space="preserve"> </w:t>
      </w:r>
      <w:proofErr w:type="spellStart"/>
      <w:r>
        <w:rPr>
          <w:rFonts w:ascii="Times New Roman" w:eastAsia="Calibri" w:hAnsi="Times New Roman" w:cs="Times New Roman"/>
          <w:sz w:val="28"/>
          <w:szCs w:val="28"/>
          <w:lang w:eastAsia="ar-SA"/>
        </w:rPr>
        <w:t>належного</w:t>
      </w:r>
      <w:proofErr w:type="spellEnd"/>
      <w:r>
        <w:rPr>
          <w:rFonts w:ascii="Times New Roman" w:eastAsia="Calibri" w:hAnsi="Times New Roman" w:cs="Times New Roman"/>
          <w:sz w:val="28"/>
          <w:szCs w:val="28"/>
          <w:lang w:eastAsia="ar-SA"/>
        </w:rPr>
        <w:t xml:space="preserve"> </w:t>
      </w:r>
      <w:proofErr w:type="spellStart"/>
      <w:r>
        <w:rPr>
          <w:rFonts w:ascii="Times New Roman" w:eastAsia="Calibri" w:hAnsi="Times New Roman" w:cs="Times New Roman"/>
          <w:sz w:val="28"/>
          <w:szCs w:val="28"/>
          <w:lang w:eastAsia="ar-SA"/>
        </w:rPr>
        <w:t>утримання</w:t>
      </w:r>
      <w:proofErr w:type="spellEnd"/>
      <w:r>
        <w:rPr>
          <w:rFonts w:ascii="Times New Roman" w:eastAsia="Calibri" w:hAnsi="Times New Roman" w:cs="Times New Roman"/>
          <w:sz w:val="28"/>
          <w:szCs w:val="28"/>
          <w:lang w:eastAsia="ar-SA"/>
        </w:rPr>
        <w:t>.</w:t>
      </w:r>
      <w:r>
        <w:rPr>
          <w:rFonts w:ascii="Times New Roman" w:eastAsia="Calibri" w:hAnsi="Times New Roman" w:cs="Times New Roman"/>
          <w:sz w:val="28"/>
          <w:szCs w:val="28"/>
          <w:lang w:val="uk-UA" w:eastAsia="ar-SA"/>
        </w:rPr>
        <w:t xml:space="preserve"> Були випадки, що мати зустрічалася з дітьми на нейтральній території та спілкувалася в телефонному режимі лише в стані алкогольного сп’яніння.</w:t>
      </w:r>
      <w:r>
        <w:t xml:space="preserve"> </w:t>
      </w:r>
      <w:r>
        <w:rPr>
          <w:rFonts w:ascii="Times New Roman" w:eastAsia="Calibri" w:hAnsi="Times New Roman" w:cs="Times New Roman"/>
          <w:sz w:val="28"/>
          <w:szCs w:val="28"/>
          <w:lang w:val="uk-UA" w:eastAsia="ar-SA"/>
        </w:rPr>
        <w:t>Вона не підтримує постійного контакту з дітьми, не цікавиться станом їх здоров’я, навчанням та розвитком, матеріальної допомоги не надає.</w:t>
      </w:r>
    </w:p>
    <w:p w14:paraId="08D4D78F" w14:textId="77777777"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Молодші діти мають виражену </w:t>
      </w:r>
      <w:proofErr w:type="spellStart"/>
      <w:r>
        <w:rPr>
          <w:rFonts w:ascii="Times New Roman" w:eastAsia="Times New Roman" w:hAnsi="Times New Roman" w:cs="Times New Roman"/>
          <w:sz w:val="28"/>
          <w:szCs w:val="28"/>
          <w:lang w:val="uk-UA"/>
        </w:rPr>
        <w:t>привʼязаність</w:t>
      </w:r>
      <w:proofErr w:type="spellEnd"/>
      <w:r>
        <w:rPr>
          <w:rFonts w:ascii="Times New Roman" w:eastAsia="Times New Roman" w:hAnsi="Times New Roman" w:cs="Times New Roman"/>
          <w:sz w:val="28"/>
          <w:szCs w:val="28"/>
          <w:lang w:val="uk-UA"/>
        </w:rPr>
        <w:t xml:space="preserve"> до матері, вони чекають її дзвінків та візитів. Натомість старша донька Єва, яка вже може аналізувати ситуацію має стійке негативне відношення до матері. </w:t>
      </w:r>
    </w:p>
    <w:p w14:paraId="685E45B7" w14:textId="7F25CFDC"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Відповідно до характеристики виданої адміністрацією Опорного закладу</w:t>
      </w:r>
      <w:r w:rsidR="0023261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„Решетилівський ліцей імені І.Л. Олійника Решетилівської міської </w:t>
      </w:r>
      <w:proofErr w:type="spellStart"/>
      <w:r>
        <w:rPr>
          <w:rFonts w:ascii="Times New Roman" w:eastAsia="Times New Roman" w:hAnsi="Times New Roman" w:cs="Times New Roman"/>
          <w:sz w:val="28"/>
          <w:szCs w:val="28"/>
          <w:lang w:val="uk-UA"/>
        </w:rPr>
        <w:t>радиˮ</w:t>
      </w:r>
      <w:proofErr w:type="spellEnd"/>
      <w:r>
        <w:rPr>
          <w:rFonts w:ascii="Times New Roman" w:eastAsia="Times New Roman" w:hAnsi="Times New Roman" w:cs="Times New Roman"/>
          <w:sz w:val="28"/>
          <w:szCs w:val="28"/>
          <w:lang w:val="uk-UA"/>
        </w:rPr>
        <w:t xml:space="preserve"> від 02.04.2026 № 01-19/103 Єва самостійна, шкідливих звичок не має, проживає разом з бабусею К</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Ларисою </w:t>
      </w:r>
      <w:proofErr w:type="spellStart"/>
      <w:r>
        <w:rPr>
          <w:rFonts w:ascii="Times New Roman" w:eastAsia="Times New Roman" w:hAnsi="Times New Roman" w:cs="Times New Roman"/>
          <w:sz w:val="28"/>
          <w:szCs w:val="28"/>
          <w:lang w:val="uk-UA"/>
        </w:rPr>
        <w:t>Гурамівною</w:t>
      </w:r>
      <w:proofErr w:type="spellEnd"/>
      <w:r>
        <w:rPr>
          <w:rFonts w:ascii="Times New Roman" w:eastAsia="Times New Roman" w:hAnsi="Times New Roman" w:cs="Times New Roman"/>
          <w:sz w:val="28"/>
          <w:szCs w:val="28"/>
          <w:lang w:val="uk-UA"/>
        </w:rPr>
        <w:t xml:space="preserve"> та молодшими братами і сестрою. Мати С</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Анжела Миколаївна проживає окремо від дітей, у вихованні доньки,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Єви Олексіївни, участі не бере. У 2025-2026 навчальному році оцінками та шкільними справами доньки не цікавилася.</w:t>
      </w:r>
    </w:p>
    <w:p w14:paraId="03A5633D" w14:textId="629C496E"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Анжела Миколаївна неодноразово притягалася до адміністративної відповідальності щодо невиконання передбачених законодавством батьківських обов’язків, протоколи за ч.1.ст184 КУпАП складалися 11.03.2020, 25.03.2024,14.05.2025.</w:t>
      </w:r>
    </w:p>
    <w:p w14:paraId="7ADCC1E5" w14:textId="68B98D4F"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Анжела Миколаївна не виконує свої батьківські обов’язки в повному обсязі, не турбується про фізичний і духовний розвиток доньки Єви, не цікавляться її здоров'ям, навчанням, підготовкою до самостійного життя, не виявляє інтересу до її внутрішнього світу.</w:t>
      </w:r>
    </w:p>
    <w:p w14:paraId="02076AE0" w14:textId="77777777"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Декларація  прав  дитини,  проголошена  Генеральною  Асамблеєю ООН 20 листопада 1959 року, як принципове положення визначила, що дитина повинна зростати в умовах турботи.</w:t>
      </w:r>
    </w:p>
    <w:p w14:paraId="719BD070" w14:textId="77777777"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Відповідно до ст. 18 Конвенції про права дитини, батьки несуть основну відповідальність за виховання дитини. Найкращі інтереси дитини є предметом їх основного піклування.</w:t>
      </w:r>
    </w:p>
    <w:p w14:paraId="01985A52" w14:textId="77777777"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Згідно з частиною першою ст. 12 Закону України „Про охорону дитинства”, частинами другою, третьою ст. 150, частинами другою, четвертою ст.155 та ст. 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w:t>
      </w:r>
    </w:p>
    <w:p w14:paraId="4CCDA91F" w14:textId="63D1A29D"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Анжела Миколаївна не піклується про фізичний і духовний розвиток доньки Єви, не виявляє бажання приймати участь у її вихованні, не забезпечує базових потреб всіх дітей. Громадянка фактично самоусунулася від повноцінного виконання батьківських обов’язків, не цікавляться життям дітей.</w:t>
      </w:r>
    </w:p>
    <w:p w14:paraId="08DDDFFC" w14:textId="77777777"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відповідності до п 2.частини першої ст.164 Сімейного кодексу України, мати, батько можуть бути позбавлені батьківських прав, якщо він (вона) ухиляються від виконання обов’язків по вихованню дитини. </w:t>
      </w:r>
    </w:p>
    <w:p w14:paraId="42E67DB2" w14:textId="77969650" w:rsidR="00AD2FB6" w:rsidRDefault="002E4112">
      <w:pPr>
        <w:spacing w:after="0" w:line="240" w:lineRule="auto"/>
        <w:ind w:firstLine="567"/>
        <w:jc w:val="both"/>
      </w:pPr>
      <w:r>
        <w:rPr>
          <w:rFonts w:ascii="Times New Roman" w:eastAsia="Times New Roman" w:hAnsi="Times New Roman" w:cs="Times New Roman"/>
          <w:sz w:val="28"/>
          <w:szCs w:val="28"/>
          <w:lang w:val="uk-UA"/>
        </w:rPr>
        <w:t>Дії (бездіяльність)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А. М. повністю співпадають із ознаками, викладеними у п. 2. частини першої ст.164 Сімейного кодексу України та п.16. постанови Пленуму Верховного Суду України від 30.03.2007 „Про практику застосування судами законодавства при розгляді справ про усиновлення і про позбавлення батьківських прав”, оскільки вона не бере участі у вихованні, не виявляють турботи щодо дітей, не підтримують їх матеріально.</w:t>
      </w:r>
    </w:p>
    <w:p w14:paraId="1F70E384" w14:textId="68547D02"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Таким чином, виходячи із вищевикладеного виконавчий комітет Решетилівської міської ради, як орган опіки та піклування вважає, що Л</w:t>
      </w:r>
      <w:r w:rsidR="0023261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Анжела Миколаївна ухиляється від виконання батьківських обов’язків: не піклуються про фізичний і духовний розвиток доньки Єви, не забезпечує необхідного харчування, медичного догляду, лікування, що негативно впливає на фізичний розвиток як складову виховання; не спілкуються з дитиною в обсязі, необхідному для нормального самоусвідомлення, не сприяє засвоєнню дитиною загальновизнаних норм моралі, жодним чином не виявляє інтересу до її внутрішнього світу тощо. </w:t>
      </w:r>
    </w:p>
    <w:p w14:paraId="48D50E3A" w14:textId="5B2DADEE" w:rsidR="00AD2FB6" w:rsidRDefault="002E4112">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Питання про доцільність позбавлення громадянки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Анжели Миколаївни розглядалося на Комісії з питань захисту прав дитини при виконавчому комітеті Решетилівської міської ради 24.03.2026. Враховуючи вище наведені обставини, членами комісії було прийняте рішення про доцільність позбавлення громадянки батьківських прав відносно її доньки Єви та  на черговому засіданні Комісії 28.04.2026 затверджено відповідний висновок.</w:t>
      </w:r>
    </w:p>
    <w:p w14:paraId="308FA7A7" w14:textId="374F1B18" w:rsidR="00AD2FB6" w:rsidRDefault="002E4112">
      <w:pPr>
        <w:spacing w:after="0" w:line="240" w:lineRule="auto"/>
        <w:ind w:firstLine="567"/>
        <w:jc w:val="both"/>
        <w:rPr>
          <w:rFonts w:ascii="Times New Roman" w:hAnsi="Times New Roman" w:cs="Times New Roman"/>
          <w:sz w:val="24"/>
          <w:szCs w:val="24"/>
          <w:lang w:val="uk-UA"/>
        </w:rPr>
      </w:pPr>
      <w:r>
        <w:rPr>
          <w:rFonts w:ascii="Times New Roman" w:eastAsia="Times New Roman" w:hAnsi="Times New Roman" w:cs="Times New Roman"/>
          <w:sz w:val="28"/>
          <w:szCs w:val="28"/>
          <w:lang w:val="uk-UA"/>
        </w:rPr>
        <w:t>З метою найбільш повного та всебічного забезпечення прав та законних інтересів дитини виконавчий комітет Решетилівської міської ради, як орган опіки та піклування, вважає доцільним позбавлення батьківських прав громадянки Л</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23261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Анжели Миколаївни відносно неповнолітньої дитини Л</w:t>
      </w:r>
      <w:r w:rsidR="0023261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Єви Олексіївни, 24.05.2010 року народження.</w:t>
      </w:r>
    </w:p>
    <w:p w14:paraId="121F90AE"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5FFE22F9"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33909A67"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095E3BD0" w14:textId="77777777" w:rsidR="0023261F" w:rsidRDefault="0023261F">
      <w:pPr>
        <w:spacing w:after="0" w:line="240" w:lineRule="auto"/>
        <w:jc w:val="both"/>
        <w:rPr>
          <w:rFonts w:ascii="Times New Roman" w:hAnsi="Times New Roman" w:cs="Times New Roman"/>
          <w:color w:val="000000"/>
          <w:sz w:val="28"/>
          <w:szCs w:val="28"/>
          <w:lang w:val="uk-UA" w:eastAsia="zh-CN"/>
        </w:rPr>
      </w:pPr>
    </w:p>
    <w:p w14:paraId="708C5151" w14:textId="77777777" w:rsidR="0023261F" w:rsidRDefault="0023261F">
      <w:pPr>
        <w:spacing w:after="0" w:line="240" w:lineRule="auto"/>
        <w:jc w:val="both"/>
        <w:rPr>
          <w:rFonts w:ascii="Times New Roman" w:hAnsi="Times New Roman" w:cs="Times New Roman"/>
          <w:color w:val="000000"/>
          <w:sz w:val="28"/>
          <w:szCs w:val="28"/>
          <w:lang w:val="uk-UA" w:eastAsia="zh-CN"/>
        </w:rPr>
      </w:pPr>
    </w:p>
    <w:p w14:paraId="66315749" w14:textId="4D009A11" w:rsidR="0023261F" w:rsidRPr="0023261F" w:rsidRDefault="0023261F" w:rsidP="0023261F">
      <w:pPr>
        <w:rPr>
          <w:rFonts w:ascii="Times New Roman" w:hAnsi="Times New Roman" w:cs="Times New Roman"/>
          <w:color w:val="000000"/>
          <w:sz w:val="28"/>
          <w:szCs w:val="28"/>
          <w:lang w:val="uk-UA" w:eastAsia="zh-CN"/>
        </w:rPr>
      </w:pPr>
      <w:r w:rsidRPr="0023261F">
        <w:rPr>
          <w:rFonts w:ascii="Times New Roman" w:hAnsi="Times New Roman" w:cs="Times New Roman"/>
          <w:color w:val="000000"/>
          <w:sz w:val="28"/>
          <w:szCs w:val="28"/>
          <w:lang w:val="uk-UA" w:eastAsia="zh-CN"/>
        </w:rPr>
        <w:t>Міський голова</w:t>
      </w:r>
      <w:r w:rsidRPr="0023261F">
        <w:rPr>
          <w:rFonts w:ascii="Times New Roman" w:hAnsi="Times New Roman" w:cs="Times New Roman"/>
          <w:color w:val="000000"/>
          <w:sz w:val="28"/>
          <w:szCs w:val="28"/>
          <w:lang w:val="uk-UA" w:eastAsia="zh-CN"/>
        </w:rPr>
        <w:tab/>
      </w:r>
      <w:r>
        <w:rPr>
          <w:rFonts w:ascii="Times New Roman" w:hAnsi="Times New Roman" w:cs="Times New Roman"/>
          <w:color w:val="000000"/>
          <w:sz w:val="28"/>
          <w:szCs w:val="28"/>
          <w:lang w:val="uk-UA" w:eastAsia="zh-CN"/>
        </w:rPr>
        <w:tab/>
      </w:r>
      <w:r>
        <w:rPr>
          <w:rFonts w:ascii="Times New Roman" w:hAnsi="Times New Roman" w:cs="Times New Roman"/>
          <w:color w:val="000000"/>
          <w:sz w:val="28"/>
          <w:szCs w:val="28"/>
          <w:lang w:val="uk-UA" w:eastAsia="zh-CN"/>
        </w:rPr>
        <w:tab/>
      </w:r>
      <w:r>
        <w:rPr>
          <w:rFonts w:ascii="Times New Roman" w:hAnsi="Times New Roman" w:cs="Times New Roman"/>
          <w:color w:val="000000"/>
          <w:sz w:val="28"/>
          <w:szCs w:val="28"/>
          <w:lang w:val="uk-UA" w:eastAsia="zh-CN"/>
        </w:rPr>
        <w:tab/>
      </w:r>
      <w:r>
        <w:rPr>
          <w:rFonts w:ascii="Times New Roman" w:hAnsi="Times New Roman" w:cs="Times New Roman"/>
          <w:color w:val="000000"/>
          <w:sz w:val="28"/>
          <w:szCs w:val="28"/>
          <w:lang w:val="uk-UA" w:eastAsia="zh-CN"/>
        </w:rPr>
        <w:tab/>
      </w:r>
      <w:r>
        <w:rPr>
          <w:rFonts w:ascii="Times New Roman" w:hAnsi="Times New Roman" w:cs="Times New Roman"/>
          <w:color w:val="000000"/>
          <w:sz w:val="28"/>
          <w:szCs w:val="28"/>
          <w:lang w:val="uk-UA" w:eastAsia="zh-CN"/>
        </w:rPr>
        <w:tab/>
      </w:r>
      <w:r>
        <w:rPr>
          <w:rFonts w:ascii="Times New Roman" w:hAnsi="Times New Roman" w:cs="Times New Roman"/>
          <w:color w:val="000000"/>
          <w:sz w:val="28"/>
          <w:szCs w:val="28"/>
          <w:lang w:val="uk-UA" w:eastAsia="zh-CN"/>
        </w:rPr>
        <w:tab/>
      </w:r>
      <w:r w:rsidRPr="0023261F">
        <w:rPr>
          <w:rFonts w:ascii="Times New Roman" w:hAnsi="Times New Roman" w:cs="Times New Roman"/>
          <w:color w:val="000000"/>
          <w:sz w:val="28"/>
          <w:szCs w:val="28"/>
          <w:lang w:val="uk-UA" w:eastAsia="zh-CN"/>
        </w:rPr>
        <w:t>Оксана ДЯДЮНОВА</w:t>
      </w:r>
    </w:p>
    <w:p w14:paraId="4D802321" w14:textId="77777777" w:rsidR="00AD2FB6" w:rsidRDefault="00AD2FB6">
      <w:pPr>
        <w:spacing w:after="0" w:line="240" w:lineRule="auto"/>
        <w:jc w:val="both"/>
        <w:rPr>
          <w:rFonts w:ascii="Times New Roman" w:hAnsi="Times New Roman" w:cs="Times New Roman"/>
          <w:color w:val="000000"/>
          <w:sz w:val="28"/>
          <w:szCs w:val="28"/>
          <w:lang w:val="uk-UA" w:eastAsia="zh-CN"/>
        </w:rPr>
      </w:pPr>
    </w:p>
    <w:sectPr w:rsidR="00AD2FB6" w:rsidSect="002E4112">
      <w:pgSz w:w="11906" w:h="16838"/>
      <w:pgMar w:top="1134" w:right="567" w:bottom="1134" w:left="1701" w:header="426" w:footer="0" w:gutter="0"/>
      <w:pgNumType w:start="1"/>
      <w:cols w:space="720"/>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011AC" w14:textId="77777777" w:rsidR="006E3609" w:rsidRDefault="006E3609">
      <w:pPr>
        <w:spacing w:after="0" w:line="240" w:lineRule="auto"/>
      </w:pPr>
      <w:r>
        <w:separator/>
      </w:r>
    </w:p>
  </w:endnote>
  <w:endnote w:type="continuationSeparator" w:id="0">
    <w:p w14:paraId="08567D9E" w14:textId="77777777" w:rsidR="006E3609" w:rsidRDefault="006E3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Uk_Bodoni">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18F57" w14:textId="77777777" w:rsidR="006E3609" w:rsidRDefault="006E3609">
      <w:pPr>
        <w:spacing w:after="0" w:line="240" w:lineRule="auto"/>
      </w:pPr>
      <w:r>
        <w:separator/>
      </w:r>
    </w:p>
  </w:footnote>
  <w:footnote w:type="continuationSeparator" w:id="0">
    <w:p w14:paraId="7740D5C4" w14:textId="77777777" w:rsidR="006E3609" w:rsidRDefault="006E3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6304222"/>
      <w:docPartObj>
        <w:docPartGallery w:val="Page Numbers (Top of Page)"/>
        <w:docPartUnique/>
      </w:docPartObj>
    </w:sdtPr>
    <w:sdtEndPr>
      <w:rPr>
        <w:rFonts w:ascii="Times New Roman" w:hAnsi="Times New Roman" w:cs="Times New Roman"/>
      </w:rPr>
    </w:sdtEndPr>
    <w:sdtContent>
      <w:p w14:paraId="09DA997A" w14:textId="77777777" w:rsidR="002E4112" w:rsidRPr="002E4112" w:rsidRDefault="002E4112">
        <w:pPr>
          <w:pStyle w:val="af"/>
          <w:jc w:val="center"/>
          <w:rPr>
            <w:rFonts w:ascii="Times New Roman" w:hAnsi="Times New Roman" w:cs="Times New Roman"/>
          </w:rPr>
        </w:pPr>
        <w:r w:rsidRPr="002E4112">
          <w:rPr>
            <w:rFonts w:ascii="Times New Roman" w:hAnsi="Times New Roman" w:cs="Times New Roman"/>
          </w:rPr>
          <w:fldChar w:fldCharType="begin"/>
        </w:r>
        <w:r w:rsidRPr="002E4112">
          <w:rPr>
            <w:rFonts w:ascii="Times New Roman" w:hAnsi="Times New Roman" w:cs="Times New Roman"/>
          </w:rPr>
          <w:instrText>PAGE   \* MERGEFORMAT</w:instrText>
        </w:r>
        <w:r w:rsidRPr="002E4112">
          <w:rPr>
            <w:rFonts w:ascii="Times New Roman" w:hAnsi="Times New Roman" w:cs="Times New Roman"/>
          </w:rPr>
          <w:fldChar w:fldCharType="separate"/>
        </w:r>
        <w:r w:rsidR="00DB3D72">
          <w:rPr>
            <w:rFonts w:ascii="Times New Roman" w:hAnsi="Times New Roman" w:cs="Times New Roman"/>
            <w:noProof/>
          </w:rPr>
          <w:t>5</w:t>
        </w:r>
        <w:r w:rsidRPr="002E4112">
          <w:rPr>
            <w:rFonts w:ascii="Times New Roman" w:hAnsi="Times New Roman" w:cs="Times New Roman"/>
          </w:rPr>
          <w:fldChar w:fldCharType="end"/>
        </w:r>
      </w:p>
    </w:sdtContent>
  </w:sdt>
  <w:p w14:paraId="223EA614" w14:textId="77777777" w:rsidR="00AD2FB6" w:rsidRDefault="00AD2FB6">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2FB6"/>
    <w:rsid w:val="0023261F"/>
    <w:rsid w:val="002E4112"/>
    <w:rsid w:val="004045B9"/>
    <w:rsid w:val="006E3609"/>
    <w:rsid w:val="008513E4"/>
    <w:rsid w:val="00AD2FB6"/>
    <w:rsid w:val="00CF73C5"/>
    <w:rsid w:val="00DB3D7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9860A"/>
  <w15:docId w15:val="{684606AD-D78E-4150-A70B-70ED40234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character" w:customStyle="1" w:styleId="a5">
    <w:name w:val="Верхний колонтитул Знак"/>
    <w:basedOn w:val="a0"/>
    <w:uiPriority w:val="99"/>
    <w:qFormat/>
    <w:rsid w:val="00AD0E39"/>
  </w:style>
  <w:style w:type="character" w:customStyle="1" w:styleId="a6">
    <w:name w:val="Нижний колонтитул Знак"/>
    <w:basedOn w:val="a0"/>
    <w:uiPriority w:val="99"/>
    <w:qFormat/>
    <w:rsid w:val="00AD0E39"/>
  </w:style>
  <w:style w:type="paragraph" w:customStyle="1" w:styleId="10">
    <w:name w:val="Заголовок1"/>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8">
    <w:name w:val="List"/>
    <w:basedOn w:val="a7"/>
    <w:rPr>
      <w:rFonts w:cs="Lucida Sans"/>
    </w:rPr>
  </w:style>
  <w:style w:type="paragraph" w:styleId="a9">
    <w:name w:val="caption"/>
    <w:basedOn w:val="a"/>
    <w:qFormat/>
    <w:pPr>
      <w:suppressLineNumbers/>
      <w:spacing w:before="120" w:after="120"/>
    </w:pPr>
    <w:rPr>
      <w:rFonts w:ascii="Times New Roman" w:hAnsi="Times New Roman" w:cs="Lucida Sans"/>
      <w:i/>
      <w:iCs/>
      <w:sz w:val="24"/>
      <w:szCs w:val="24"/>
    </w:rPr>
  </w:style>
  <w:style w:type="paragraph" w:styleId="aa">
    <w:name w:val="index heading"/>
    <w:basedOn w:val="a"/>
    <w:qFormat/>
    <w:pPr>
      <w:suppressLineNumbers/>
    </w:pPr>
    <w:rPr>
      <w:rFonts w:ascii="Times New Roman" w:hAnsi="Times New Roman" w:cs="Lucida Sans"/>
    </w:rPr>
  </w:style>
  <w:style w:type="paragraph" w:customStyle="1" w:styleId="11">
    <w:name w:val="Указатель1"/>
    <w:basedOn w:val="a"/>
    <w:qFormat/>
    <w:pPr>
      <w:suppressLineNumbers/>
    </w:pPr>
    <w:rPr>
      <w:rFonts w:cs="Lucida Sans"/>
    </w:rPr>
  </w:style>
  <w:style w:type="paragraph" w:customStyle="1" w:styleId="12">
    <w:name w:val="Заголовок1"/>
    <w:basedOn w:val="a"/>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paragraph" w:styleId="af">
    <w:name w:val="header"/>
    <w:basedOn w:val="a"/>
    <w:uiPriority w:val="99"/>
    <w:unhideWhenUsed/>
    <w:rsid w:val="00AD0E39"/>
    <w:pPr>
      <w:tabs>
        <w:tab w:val="center" w:pos="4677"/>
        <w:tab w:val="right" w:pos="9355"/>
      </w:tabs>
      <w:spacing w:after="0" w:line="240" w:lineRule="auto"/>
    </w:pPr>
  </w:style>
  <w:style w:type="paragraph" w:styleId="af0">
    <w:name w:val="footer"/>
    <w:basedOn w:val="a"/>
    <w:uiPriority w:val="99"/>
    <w:unhideWhenUsed/>
    <w:rsid w:val="00AD0E39"/>
    <w:pPr>
      <w:tabs>
        <w:tab w:val="center" w:pos="4677"/>
        <w:tab w:val="right" w:pos="9355"/>
      </w:tabs>
      <w:spacing w:after="0" w:line="240" w:lineRule="auto"/>
    </w:pPr>
  </w:style>
  <w:style w:type="table" w:styleId="af1">
    <w:name w:val="Table Grid"/>
    <w:basedOn w:val="a1"/>
    <w:uiPriority w:val="59"/>
    <w:rsid w:val="00FE4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35329-1005-49BC-846A-8C891F22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6332</TotalTime>
  <Pages>5</Pages>
  <Words>7400</Words>
  <Characters>4218</Characters>
  <Application>Microsoft Office Word</Application>
  <DocSecurity>0</DocSecurity>
  <Lines>35</Lines>
  <Paragraphs>23</Paragraphs>
  <ScaleCrop>false</ScaleCrop>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User-PC</cp:lastModifiedBy>
  <cp:revision>89</cp:revision>
  <cp:lastPrinted>2026-04-28T13:01:00Z</cp:lastPrinted>
  <dcterms:created xsi:type="dcterms:W3CDTF">2021-02-16T08:42:00Z</dcterms:created>
  <dcterms:modified xsi:type="dcterms:W3CDTF">2026-05-07T12:47:00Z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